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6AA" w:rsidRDefault="00A23047">
      <w:pPr>
        <w:spacing w:line="100" w:lineRule="atLeast"/>
        <w:ind w:firstLine="540"/>
        <w:jc w:val="both"/>
        <w:rPr>
          <w:color w:val="000000"/>
          <w:sz w:val="26"/>
          <w:szCs w:val="26"/>
          <w:lang w:eastAsia="ar-SA"/>
        </w:rPr>
      </w:pPr>
      <w:bookmarkStart w:id="0" w:name="_GoBack"/>
      <w:bookmarkEnd w:id="0"/>
      <w:r>
        <w:rPr>
          <w:color w:val="000000"/>
          <w:sz w:val="26"/>
          <w:szCs w:val="26"/>
          <w:lang w:eastAsia="ar-SA"/>
        </w:rPr>
        <w:t>Спрашивали? Отвечаем!</w:t>
      </w:r>
    </w:p>
    <w:p w:rsidR="009906AA" w:rsidRDefault="009906AA">
      <w:pPr>
        <w:spacing w:line="100" w:lineRule="atLeast"/>
        <w:ind w:firstLine="540"/>
        <w:jc w:val="both"/>
        <w:rPr>
          <w:color w:val="000000"/>
          <w:sz w:val="26"/>
          <w:szCs w:val="26"/>
          <w:lang w:eastAsia="ar-SA"/>
        </w:rPr>
      </w:pPr>
    </w:p>
    <w:p w:rsidR="009906AA" w:rsidRDefault="00A23047">
      <w:pPr>
        <w:spacing w:line="100" w:lineRule="atLeast"/>
        <w:ind w:firstLine="284"/>
        <w:jc w:val="center"/>
        <w:rPr>
          <w:color w:val="000000"/>
          <w:sz w:val="26"/>
          <w:szCs w:val="26"/>
          <w:lang w:eastAsia="ar-SA"/>
        </w:rPr>
      </w:pPr>
      <w:r>
        <w:rPr>
          <w:b/>
          <w:bCs/>
          <w:color w:val="000000"/>
          <w:sz w:val="26"/>
          <w:szCs w:val="26"/>
          <w:lang w:eastAsia="ar-SA"/>
        </w:rPr>
        <w:t>Если работник в возрасте до 30 лет только приехал в Республику Коми (в г.Сыктывкар), как нужно установить процентную надбавку за работу в районах, приравненных к Крайнему Северу?</w:t>
      </w:r>
      <w:r>
        <w:rPr>
          <w:b/>
          <w:bCs/>
          <w:color w:val="000000"/>
          <w:sz w:val="26"/>
          <w:szCs w:val="26"/>
          <w:lang w:eastAsia="ar-SA"/>
        </w:rPr>
        <w:br/>
      </w:r>
    </w:p>
    <w:p w:rsidR="009906AA" w:rsidRDefault="009906AA">
      <w:pPr>
        <w:spacing w:line="100" w:lineRule="atLeast"/>
        <w:ind w:firstLine="540"/>
        <w:jc w:val="both"/>
        <w:rPr>
          <w:color w:val="000000"/>
          <w:sz w:val="26"/>
          <w:szCs w:val="26"/>
          <w:lang w:eastAsia="ar-SA"/>
        </w:rPr>
      </w:pPr>
    </w:p>
    <w:p w:rsidR="009906AA" w:rsidRDefault="00A23047">
      <w:pPr>
        <w:ind w:firstLine="567"/>
        <w:jc w:val="both"/>
        <w:rPr>
          <w:color w:val="000000"/>
          <w:sz w:val="26"/>
          <w:szCs w:val="26"/>
          <w:lang w:eastAsia="ar-SA"/>
        </w:rPr>
      </w:pPr>
      <w:r>
        <w:rPr>
          <w:color w:val="000000"/>
          <w:sz w:val="26"/>
          <w:szCs w:val="26"/>
          <w:lang w:eastAsia="ar-SA"/>
        </w:rPr>
        <w:t xml:space="preserve">Оплата труда лиц, работающих в районах Крайнего Севера и приравненных к ним местностях, осуществляется с применением районных коэффициентов и процентных надбавок к заработной плате, которую работодатель обязан выплачивать в полном размере в установленные в соответствии с </w:t>
      </w:r>
      <w:proofErr w:type="spellStart"/>
      <w:r>
        <w:rPr>
          <w:color w:val="000000"/>
          <w:sz w:val="26"/>
          <w:szCs w:val="26"/>
          <w:lang w:eastAsia="ar-SA"/>
        </w:rPr>
        <w:t>абз</w:t>
      </w:r>
      <w:proofErr w:type="spellEnd"/>
      <w:r>
        <w:rPr>
          <w:color w:val="000000"/>
          <w:sz w:val="26"/>
          <w:szCs w:val="26"/>
          <w:lang w:eastAsia="ar-SA"/>
        </w:rPr>
        <w:t>. 7 ч. 2 ст. 22 Трудового кодекса РФ (далее - ТК РФ) сроки (ст. 315 ТК РФ, Обзор Верховного Суда РФ от 26.02.2014). Указанные выплаты представляют собой компенсацию за труд в особых климатических условиях.</w:t>
      </w:r>
    </w:p>
    <w:p w:rsidR="009906AA" w:rsidRDefault="00A23047">
      <w:pPr>
        <w:ind w:firstLine="567"/>
        <w:jc w:val="both"/>
        <w:rPr>
          <w:color w:val="000000"/>
          <w:sz w:val="26"/>
          <w:szCs w:val="26"/>
          <w:lang w:eastAsia="ar-SA"/>
        </w:rPr>
      </w:pPr>
      <w:r>
        <w:rPr>
          <w:color w:val="000000"/>
          <w:sz w:val="26"/>
          <w:szCs w:val="26"/>
          <w:lang w:eastAsia="ar-SA"/>
        </w:rPr>
        <w:t>Поскольку районное регулирование оплаты труда призвано компенсировать разницу в затратах труда и стоимости жизни в районах Крайнего Севера, местностях, приравненных к районам Крайнего Севера, и прочих местностях с особыми климатическими условиями по сравнению с европейской частью РФ, то всем лицам, работающим по найму постоянно или временно в районах Крайнего Севера и приравненных к ним местностях, в соответствии со ст. 317 ТК РФ устанавливается и выплачивается надбавка за стаж работы и в соответствии со ст. 316 ТК РФ районный коэффициент.</w:t>
      </w:r>
    </w:p>
    <w:p w:rsidR="009906AA" w:rsidRDefault="00A23047">
      <w:pPr>
        <w:ind w:firstLine="567"/>
        <w:jc w:val="both"/>
        <w:rPr>
          <w:color w:val="000000"/>
          <w:sz w:val="26"/>
          <w:szCs w:val="26"/>
          <w:lang w:eastAsia="ar-SA"/>
        </w:rPr>
      </w:pPr>
      <w:r>
        <w:rPr>
          <w:color w:val="000000"/>
          <w:sz w:val="26"/>
          <w:szCs w:val="26"/>
          <w:lang w:eastAsia="ar-SA"/>
        </w:rPr>
        <w:t>Согласно ст. 316 ТК РФ размер районного коэффициента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rsidR="009906AA" w:rsidRDefault="00A23047">
      <w:pPr>
        <w:ind w:firstLine="567"/>
        <w:jc w:val="both"/>
        <w:rPr>
          <w:color w:val="000000"/>
          <w:sz w:val="26"/>
          <w:szCs w:val="26"/>
          <w:lang w:eastAsia="ar-SA"/>
        </w:rPr>
      </w:pPr>
      <w:r>
        <w:rPr>
          <w:color w:val="000000"/>
          <w:sz w:val="26"/>
          <w:szCs w:val="26"/>
          <w:lang w:eastAsia="ar-SA"/>
        </w:rPr>
        <w:t>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районных коэффициентов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9906AA" w:rsidRDefault="00A23047">
      <w:pPr>
        <w:ind w:firstLine="567"/>
        <w:jc w:val="both"/>
        <w:rPr>
          <w:color w:val="000000"/>
          <w:sz w:val="26"/>
          <w:szCs w:val="26"/>
          <w:lang w:eastAsia="ar-SA"/>
        </w:rPr>
      </w:pPr>
      <w:r>
        <w:rPr>
          <w:color w:val="000000"/>
          <w:sz w:val="26"/>
          <w:szCs w:val="26"/>
          <w:lang w:eastAsia="ar-SA"/>
        </w:rPr>
        <w:t>В соответствии с Указом Президиума ВС СССР от 10.02.1960 "Об упорядочении льгот для лиц, работающих в районах Крайнего Севера и в местностях, приравненных к районам Крайнего Севера «общий размер выплачиваемых работнику надбавок во всех случаях не может быть выше: в районах Крайнего Севера 80 процентов заработка и в местностях, приравненных к районам Крайнего Севера, - 50 процентов».</w:t>
      </w:r>
    </w:p>
    <w:p w:rsidR="009906AA" w:rsidRDefault="00A23047">
      <w:pPr>
        <w:ind w:firstLine="567"/>
        <w:jc w:val="both"/>
        <w:rPr>
          <w:color w:val="000000"/>
          <w:sz w:val="26"/>
          <w:szCs w:val="26"/>
          <w:lang w:eastAsia="ar-SA"/>
        </w:rPr>
      </w:pPr>
      <w:r>
        <w:rPr>
          <w:color w:val="000000"/>
          <w:sz w:val="26"/>
          <w:szCs w:val="26"/>
          <w:lang w:eastAsia="ar-SA"/>
        </w:rPr>
        <w:t>В соответствии с Указом Президиума ВС СССР от 26.09.1967 N 1908-VII "О расширении льгот для лиц, работающих в районах Крайнего Севера и в местностях, приравненных к районам Крайнего Севера" порядок выплаты процентной надбавки к заработной плате за стаж работы:</w:t>
      </w:r>
    </w:p>
    <w:p w:rsidR="009906AA" w:rsidRDefault="00A23047">
      <w:pPr>
        <w:ind w:firstLine="567"/>
        <w:jc w:val="both"/>
        <w:rPr>
          <w:color w:val="000000"/>
          <w:sz w:val="26"/>
          <w:szCs w:val="26"/>
          <w:lang w:eastAsia="ar-SA"/>
        </w:rPr>
      </w:pPr>
      <w:r>
        <w:rPr>
          <w:color w:val="000000"/>
          <w:sz w:val="26"/>
          <w:szCs w:val="26"/>
          <w:lang w:eastAsia="ar-SA"/>
        </w:rPr>
        <w:lastRenderedPageBreak/>
        <w:t>-  в местностях, приравненных к районам Крайнего Север Республики Коми, - 10 процентов по истечении первого года работы, с увеличением на 10 процентов за каждый последующий год работы до достижения 50% заработка.</w:t>
      </w:r>
    </w:p>
    <w:p w:rsidR="009906AA" w:rsidRDefault="00A23047">
      <w:pPr>
        <w:ind w:firstLine="567"/>
        <w:jc w:val="both"/>
        <w:rPr>
          <w:color w:val="000000"/>
          <w:sz w:val="26"/>
          <w:szCs w:val="26"/>
          <w:lang w:eastAsia="ar-SA"/>
        </w:rPr>
      </w:pPr>
      <w:r>
        <w:rPr>
          <w:color w:val="000000"/>
          <w:sz w:val="26"/>
          <w:szCs w:val="26"/>
          <w:lang w:eastAsia="ar-SA"/>
        </w:rPr>
        <w:t>В соответствии с Постановлением Совмина РСФСР от 22.10.1990 N 458"Об упорядочении компенсации гражданам, проживающим в районах Севера", Приказом Минтруда РСФСР от 22.11.1990 N 2 "Об утверждении Инструкции о порядке предоставления социальных гарантий и компенсаций лицам, работающим в районах Крайнего Севера и в местностях, приравненных к районам Крайнего Севера, в соответствии с действующими нормативными актами" (в ред. от 11.07.1991, с изм. от 12.04.2012) молодежи (лицам в возрасте до 30 лет), прожившей не менее одного года в районах Крайнего Севера и приравненных к ним местностях, вступающей в трудовые отношения, надбавки к заработной плате устанавливаются с 1 января 1991 г. в местностях, приравненных к районам Крайнего Севера, в размере 10% за каждые шесть месяцев работы. Общий размер выплачиваемых указанным работникам надбавок не может превышать пределов, предусмотренных действующим законодательством.</w:t>
      </w:r>
    </w:p>
    <w:p w:rsidR="009906AA" w:rsidRDefault="00A23047">
      <w:pPr>
        <w:ind w:firstLine="567"/>
        <w:jc w:val="both"/>
        <w:rPr>
          <w:color w:val="000000"/>
          <w:sz w:val="26"/>
          <w:szCs w:val="26"/>
          <w:lang w:eastAsia="ar-SA"/>
        </w:rPr>
      </w:pPr>
      <w:r>
        <w:rPr>
          <w:color w:val="000000"/>
          <w:sz w:val="26"/>
          <w:szCs w:val="26"/>
          <w:lang w:eastAsia="ar-SA"/>
        </w:rPr>
        <w:t>В трудовой стаж, дающий право на получение процентной надбавки к заработной плате, засчитываются все периоды, в течение которых работник выполнял трудовую функцию в особых климатических условиях. При этом соответствующий стаж суммируется независимо от сроков перерыва в работе и основания прекращения трудовых отношений.</w:t>
      </w:r>
    </w:p>
    <w:p w:rsidR="009906AA" w:rsidRDefault="00A23047">
      <w:pPr>
        <w:ind w:firstLine="567"/>
        <w:jc w:val="both"/>
        <w:rPr>
          <w:color w:val="000000"/>
          <w:sz w:val="26"/>
          <w:szCs w:val="26"/>
          <w:lang w:eastAsia="ar-SA"/>
        </w:rPr>
      </w:pPr>
      <w:r>
        <w:rPr>
          <w:color w:val="000000"/>
          <w:sz w:val="26"/>
          <w:szCs w:val="26"/>
          <w:lang w:eastAsia="ar-SA"/>
        </w:rPr>
        <w:t>В соответствии с ч. 2 ст. 57 ТК РФ обязательными для включения в трудовой договор являются в том числе условия оплаты труда (в том числе размер тарифной ставки или оклада (должностного оклада) работника, доплаты, надбавки и поощрительные выплаты), 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9906AA" w:rsidRDefault="00A23047">
      <w:pPr>
        <w:ind w:firstLine="567"/>
        <w:jc w:val="both"/>
        <w:rPr>
          <w:color w:val="000000"/>
          <w:sz w:val="26"/>
          <w:szCs w:val="26"/>
          <w:lang w:eastAsia="ar-SA"/>
        </w:rPr>
      </w:pPr>
      <w:r>
        <w:rPr>
          <w:color w:val="000000"/>
          <w:sz w:val="26"/>
          <w:szCs w:val="26"/>
          <w:lang w:eastAsia="ar-SA"/>
        </w:rPr>
        <w:t xml:space="preserve">Таким образом, при решении вопроса о назначении процентной надбавки к заработной плате работодателю необходимо учитывать наличие стажа работника в соответствующем районе, а в случае, если работник в возрасте до 30 лет, то и проживание (не менее одного года) в районах Крайнего Севера и приравненных к ним местностях. </w:t>
      </w:r>
    </w:p>
    <w:p w:rsidR="009906AA" w:rsidRDefault="00A23047">
      <w:pPr>
        <w:ind w:firstLine="567"/>
        <w:jc w:val="both"/>
      </w:pPr>
      <w:r>
        <w:rPr>
          <w:color w:val="000000"/>
          <w:sz w:val="26"/>
          <w:szCs w:val="26"/>
          <w:lang w:eastAsia="ar-SA"/>
        </w:rPr>
        <w:t>В ситуации, изложенной в обращении, работнику в возрасте до з0 лет не имеющему стажа работы в районах Крайнего Севера и (или) приравненных к ним местностях и не проживающему в указанных районах более года при трудоустройстве в первый год работы процентная надбавка не назначается. По истечении года работодатель обязан установить надбавку в размере 20%, поскольку на этот момент работник будет иметь стаж один год и проживание на территории соответствующего района 1 год, т. е. требования, предъявляемые законодательством для назначения процентной надбавки, будут соблюдены.</w:t>
      </w:r>
    </w:p>
    <w:sectPr w:rsidR="009906AA">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00"/>
    <w:family w:val="swiss"/>
    <w:pitch w:val="variable"/>
  </w:font>
  <w:font w:name="Tahoma">
    <w:panose1 w:val="020B0604030504040204"/>
    <w:charset w:val="CC"/>
    <w:family w:val="swiss"/>
    <w:pitch w:val="variable"/>
    <w:sig w:usb0="E1002EFF" w:usb1="C000605B" w:usb2="00000029" w:usb3="00000000" w:csb0="000101FF" w:csb1="00000000"/>
  </w:font>
  <w:font w:name="Droid Sans Devanagari">
    <w:altName w:val="Arial"/>
    <w:charset w:val="00"/>
    <w:family w:val="swiss"/>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AA"/>
    <w:rsid w:val="003328C3"/>
    <w:rsid w:val="009906AA"/>
    <w:rsid w:val="00A2304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0BA"/>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378F9"/>
    <w:rPr>
      <w:color w:val="0000FF"/>
      <w:u w:val="single"/>
    </w:rPr>
  </w:style>
  <w:style w:type="paragraph" w:customStyle="1" w:styleId="a4">
    <w:name w:val="Заголовок"/>
    <w:basedOn w:val="a"/>
    <w:next w:val="a5"/>
    <w:qFormat/>
    <w:pPr>
      <w:keepNext/>
      <w:spacing w:before="240" w:after="120"/>
    </w:pPr>
    <w:rPr>
      <w:rFonts w:ascii="Liberation Sans" w:eastAsia="Tahoma" w:hAnsi="Liberation Sans" w:cs="Droid Sans Devanagari"/>
      <w:sz w:val="28"/>
      <w:szCs w:val="28"/>
    </w:rPr>
  </w:style>
  <w:style w:type="paragraph" w:styleId="a5">
    <w:name w:val="Body Text"/>
    <w:basedOn w:val="a"/>
    <w:pPr>
      <w:spacing w:after="140" w:line="276" w:lineRule="auto"/>
    </w:pPr>
  </w:style>
  <w:style w:type="paragraph" w:styleId="a6">
    <w:name w:val="List"/>
    <w:basedOn w:val="a5"/>
    <w:rPr>
      <w:rFonts w:cs="Droid Sans Devanagari"/>
    </w:rPr>
  </w:style>
  <w:style w:type="paragraph" w:styleId="a7">
    <w:name w:val="caption"/>
    <w:basedOn w:val="a"/>
    <w:qFormat/>
    <w:pPr>
      <w:suppressLineNumbers/>
      <w:spacing w:before="120" w:after="120"/>
    </w:pPr>
    <w:rPr>
      <w:rFonts w:cs="Droid Sans Devanagari"/>
      <w:i/>
      <w:iCs/>
      <w:sz w:val="24"/>
      <w:szCs w:val="24"/>
    </w:rPr>
  </w:style>
  <w:style w:type="paragraph" w:styleId="a8">
    <w:name w:val="index heading"/>
    <w:basedOn w:val="a"/>
    <w:qFormat/>
    <w:pPr>
      <w:suppressLineNumbers/>
    </w:pPr>
    <w:rPr>
      <w:rFonts w:cs="Droid Sans Devanaga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0BA"/>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378F9"/>
    <w:rPr>
      <w:color w:val="0000FF"/>
      <w:u w:val="single"/>
    </w:rPr>
  </w:style>
  <w:style w:type="paragraph" w:customStyle="1" w:styleId="a4">
    <w:name w:val="Заголовок"/>
    <w:basedOn w:val="a"/>
    <w:next w:val="a5"/>
    <w:qFormat/>
    <w:pPr>
      <w:keepNext/>
      <w:spacing w:before="240" w:after="120"/>
    </w:pPr>
    <w:rPr>
      <w:rFonts w:ascii="Liberation Sans" w:eastAsia="Tahoma" w:hAnsi="Liberation Sans" w:cs="Droid Sans Devanagari"/>
      <w:sz w:val="28"/>
      <w:szCs w:val="28"/>
    </w:rPr>
  </w:style>
  <w:style w:type="paragraph" w:styleId="a5">
    <w:name w:val="Body Text"/>
    <w:basedOn w:val="a"/>
    <w:pPr>
      <w:spacing w:after="140" w:line="276" w:lineRule="auto"/>
    </w:pPr>
  </w:style>
  <w:style w:type="paragraph" w:styleId="a6">
    <w:name w:val="List"/>
    <w:basedOn w:val="a5"/>
    <w:rPr>
      <w:rFonts w:cs="Droid Sans Devanagari"/>
    </w:rPr>
  </w:style>
  <w:style w:type="paragraph" w:styleId="a7">
    <w:name w:val="caption"/>
    <w:basedOn w:val="a"/>
    <w:qFormat/>
    <w:pPr>
      <w:suppressLineNumbers/>
      <w:spacing w:before="120" w:after="120"/>
    </w:pPr>
    <w:rPr>
      <w:rFonts w:cs="Droid Sans Devanagari"/>
      <w:i/>
      <w:iCs/>
      <w:sz w:val="24"/>
      <w:szCs w:val="24"/>
    </w:rPr>
  </w:style>
  <w:style w:type="paragraph" w:styleId="a8">
    <w:name w:val="index heading"/>
    <w:basedOn w:val="a"/>
    <w:qFormat/>
    <w:pPr>
      <w:suppressLineNumbers/>
    </w:pPr>
    <w:rPr>
      <w:rFonts w:cs="Droid Sans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Андреева</dc:creator>
  <cp:lastModifiedBy>Карелина Ю.А.</cp:lastModifiedBy>
  <cp:revision>2</cp:revision>
  <cp:lastPrinted>2022-10-13T11:30:00Z</cp:lastPrinted>
  <dcterms:created xsi:type="dcterms:W3CDTF">2025-03-11T11:31:00Z</dcterms:created>
  <dcterms:modified xsi:type="dcterms:W3CDTF">2025-03-11T11:31:00Z</dcterms:modified>
  <dc:language>ru-RU</dc:language>
</cp:coreProperties>
</file>